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6479540" cy="4872355"/>
            <wp:effectExtent l="0" t="0" r="1016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7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附图1项目地理位置图</w:t>
      </w:r>
    </w:p>
    <w:p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708525" cy="4867910"/>
            <wp:effectExtent l="0" t="0" r="3175" b="8890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486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附图2项目平面布置图</w:t>
      </w:r>
    </w:p>
    <w:p>
      <w:pPr>
        <w:jc w:val="center"/>
      </w:pPr>
      <w:r>
        <w:drawing>
          <wp:inline distT="0" distB="0" distL="114300" distR="114300">
            <wp:extent cx="4979670" cy="4946015"/>
            <wp:effectExtent l="0" t="0" r="11430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9670" cy="494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附图3调查范围图</w:t>
      </w:r>
    </w:p>
    <w:p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771390" cy="4881880"/>
            <wp:effectExtent l="0" t="0" r="3810" b="7620"/>
            <wp:docPr id="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71390" cy="488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附图4环保设施布置图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附件1委托书</w:t>
      </w:r>
    </w:p>
    <w:p>
      <w:pPr>
        <w:jc w:val="center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086985" cy="7295515"/>
            <wp:effectExtent l="0" t="0" r="5715" b="6985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6985" cy="729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附件2立项备案表</w:t>
      </w:r>
    </w:p>
    <w:p>
      <w:pPr>
        <w:spacing w:line="360" w:lineRule="auto"/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5124450" cy="6238875"/>
            <wp:effectExtent l="0" t="0" r="6350" b="9525"/>
            <wp:docPr id="4" name="图片 4" descr="161133806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11338068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623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附件3项目设计批复</w:t>
      </w:r>
    </w:p>
    <w:p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186045" cy="6780530"/>
            <wp:effectExtent l="0" t="0" r="8255" b="127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86045" cy="678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089525" cy="6942455"/>
            <wp:effectExtent l="0" t="0" r="3175" b="444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89525" cy="694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附件4环评批复</w:t>
      </w:r>
    </w:p>
    <w:p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25415" cy="7383145"/>
            <wp:effectExtent l="0" t="0" r="6985" b="8255"/>
            <wp:docPr id="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25415" cy="738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205095" cy="7365365"/>
            <wp:effectExtent l="0" t="0" r="1905" b="635"/>
            <wp:docPr id="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05095" cy="736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27955" cy="7397750"/>
            <wp:effectExtent l="0" t="0" r="4445" b="6350"/>
            <wp:docPr id="3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27955" cy="739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58740" cy="7313930"/>
            <wp:effectExtent l="0" t="0" r="10160" b="1270"/>
            <wp:docPr id="3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58740" cy="731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附件5接管协议</w:t>
      </w:r>
    </w:p>
    <w:p>
      <w:pPr>
        <w:jc w:val="center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065395" cy="7190740"/>
            <wp:effectExtent l="0" t="0" r="1905" b="1016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rcRect r="659" b="264"/>
                    <a:stretch>
                      <a:fillRect/>
                    </a:stretch>
                  </pic:blipFill>
                  <pic:spPr>
                    <a:xfrm>
                      <a:off x="0" y="0"/>
                      <a:ext cx="5065395" cy="719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59375" cy="7275830"/>
            <wp:effectExtent l="0" t="0" r="9525" b="127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59375" cy="727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60950" cy="7186930"/>
            <wp:effectExtent l="0" t="0" r="6350" b="127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60950" cy="718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附件6危废协议</w:t>
      </w:r>
    </w:p>
    <w:p>
      <w:pPr>
        <w:jc w:val="center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170170" cy="7282180"/>
            <wp:effectExtent l="0" t="0" r="11430" b="762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70170" cy="728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39995" cy="7080250"/>
            <wp:effectExtent l="0" t="0" r="1905" b="635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708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61585" cy="7135495"/>
            <wp:effectExtent l="0" t="0" r="5715" b="190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61585" cy="713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95240" cy="7244080"/>
            <wp:effectExtent l="0" t="0" r="10160" b="7620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95240" cy="724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附件7水土保持行政许可承诺书</w:t>
      </w:r>
    </w:p>
    <w:p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219700" cy="7428865"/>
            <wp:effectExtent l="0" t="0" r="0" b="635"/>
            <wp:docPr id="3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742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95875" cy="7204710"/>
            <wp:effectExtent l="0" t="0" r="9525" b="8890"/>
            <wp:docPr id="3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720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br w:type="page"/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附件8企业承诺书</w:t>
      </w:r>
    </w:p>
    <w:p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230495" cy="7467600"/>
            <wp:effectExtent l="0" t="0" r="1905" b="0"/>
            <wp:docPr id="3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br w:type="page"/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附件9监测委托书</w:t>
      </w:r>
    </w:p>
    <w:p>
      <w:pPr>
        <w:jc w:val="center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238115" cy="7415530"/>
            <wp:effectExtent l="0" t="0" r="6985" b="1270"/>
            <wp:docPr id="3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741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附件10工况证明</w:t>
      </w:r>
    </w:p>
    <w:p>
      <w:pPr>
        <w:jc w:val="center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094605" cy="7232650"/>
            <wp:effectExtent l="0" t="0" r="10795" b="6350"/>
            <wp:docPr id="3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94605" cy="723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附件11</w:t>
      </w:r>
      <w:bookmarkStart w:id="0" w:name="_GoBack"/>
      <w:r>
        <w:rPr>
          <w:rFonts w:hint="eastAsia"/>
          <w:lang w:val="en-US" w:eastAsia="zh-CN"/>
        </w:rPr>
        <w:t>监测报告</w:t>
      </w:r>
      <w:bookmarkEnd w:id="0"/>
    </w:p>
    <w:p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865" cy="7247255"/>
            <wp:effectExtent l="0" t="0" r="635" b="4445"/>
            <wp:docPr id="43" name="图片 43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00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9865" cy="7247255"/>
            <wp:effectExtent l="0" t="0" r="635" b="4445"/>
            <wp:docPr id="44" name="图片 44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00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35" b="4445"/>
            <wp:docPr id="45" name="图片 45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00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35" b="4445"/>
            <wp:docPr id="46" name="图片 46" descr="0c1638e0bf6fe269476a70ba16652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0c1638e0bf6fe269476a70ba166523d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35" b="4445"/>
            <wp:docPr id="47" name="图片 47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00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35" b="4445"/>
            <wp:docPr id="48" name="图片 48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00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35" b="4445"/>
            <wp:docPr id="49" name="图片 49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00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附件12公参</w:t>
      </w:r>
    </w:p>
    <w:p>
      <w:pPr>
        <w:spacing w:line="360" w:lineRule="auto"/>
        <w:jc w:val="center"/>
        <w:rPr>
          <w:rFonts w:hint="eastAsia" w:eastAsiaTheme="minor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inline distT="0" distB="0" distL="114300" distR="114300">
            <wp:extent cx="4979035" cy="7409815"/>
            <wp:effectExtent l="0" t="0" r="12065" b="6985"/>
            <wp:docPr id="22" name="图片 22" descr="6fcfa9059bcbab3a73b5475db75f1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6fcfa9059bcbab3a73b5475db75f11a"/>
                    <pic:cNvPicPr>
                      <a:picLocks noChangeAspect="1"/>
                    </pic:cNvPicPr>
                  </pic:nvPicPr>
                  <pic:blipFill>
                    <a:blip r:embed="rId35">
                      <a:lum bright="24000" contrast="54000"/>
                    </a:blip>
                    <a:srcRect b="16285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740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4979035" cy="7511415"/>
            <wp:effectExtent l="0" t="0" r="12065" b="6985"/>
            <wp:docPr id="23" name="图片 23" descr="bb52162dfd1deb3a3fa220f4f9d2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bb52162dfd1deb3a3fa220f4f9d2702"/>
                    <pic:cNvPicPr>
                      <a:picLocks noChangeAspect="1"/>
                    </pic:cNvPicPr>
                  </pic:nvPicPr>
                  <pic:blipFill>
                    <a:blip r:embed="rId36">
                      <a:lum bright="36000" contrast="12000"/>
                    </a:blip>
                    <a:srcRect b="15137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751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18100" cy="7199630"/>
            <wp:effectExtent l="0" t="0" r="0" b="1270"/>
            <wp:docPr id="3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719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33340" cy="7269480"/>
            <wp:effectExtent l="0" t="0" r="10160" b="7620"/>
            <wp:docPr id="3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133340" cy="726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17465" cy="7199630"/>
            <wp:effectExtent l="0" t="0" r="635" b="1270"/>
            <wp:docPr id="3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117465" cy="719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96535" cy="7511415"/>
            <wp:effectExtent l="0" t="0" r="12065" b="6985"/>
            <wp:docPr id="4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96535" cy="751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94300" cy="7346315"/>
            <wp:effectExtent l="0" t="0" r="0" b="6985"/>
            <wp:docPr id="4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9865" cy="7247255"/>
            <wp:effectExtent l="0" t="0" r="635" b="4445"/>
            <wp:docPr id="42" name="图片 42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00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300" w:lineRule="exact"/>
        <w:jc w:val="center"/>
        <w:rPr>
          <w:rFonts w:eastAsia="黑体"/>
          <w:b/>
          <w:color w:val="000000"/>
          <w:sz w:val="21"/>
          <w:szCs w:val="21"/>
        </w:rPr>
      </w:pPr>
      <w:r>
        <w:rPr>
          <w:rFonts w:eastAsia="黑体"/>
          <w:b/>
          <w:color w:val="000000"/>
          <w:sz w:val="21"/>
          <w:szCs w:val="21"/>
        </w:rPr>
        <w:t>建设项目竣工环境保护</w:t>
      </w:r>
      <w:r>
        <w:rPr>
          <w:rFonts w:hint="eastAsia" w:eastAsia="黑体"/>
          <w:b/>
          <w:color w:val="000000"/>
          <w:sz w:val="21"/>
          <w:szCs w:val="21"/>
        </w:rPr>
        <w:t>“</w:t>
      </w:r>
      <w:r>
        <w:rPr>
          <w:rFonts w:eastAsia="黑体"/>
          <w:b/>
          <w:color w:val="000000"/>
          <w:sz w:val="21"/>
          <w:szCs w:val="21"/>
        </w:rPr>
        <w:t>三同时</w:t>
      </w:r>
      <w:r>
        <w:rPr>
          <w:rFonts w:hint="eastAsia" w:eastAsia="黑体"/>
          <w:b/>
          <w:color w:val="000000"/>
          <w:sz w:val="21"/>
          <w:szCs w:val="21"/>
        </w:rPr>
        <w:t>”</w:t>
      </w:r>
      <w:r>
        <w:rPr>
          <w:rFonts w:eastAsia="黑体"/>
          <w:b/>
          <w:color w:val="000000"/>
          <w:sz w:val="21"/>
          <w:szCs w:val="21"/>
        </w:rPr>
        <w:t>验收登记表</w:t>
      </w:r>
    </w:p>
    <w:p>
      <w:pPr>
        <w:spacing w:after="0" w:line="300" w:lineRule="exact"/>
        <w:jc w:val="center"/>
        <w:rPr>
          <w:rFonts w:eastAsia="黑体"/>
          <w:b/>
          <w:color w:val="000000"/>
          <w:sz w:val="21"/>
          <w:szCs w:val="21"/>
        </w:rPr>
      </w:pPr>
    </w:p>
    <w:p>
      <w:pPr>
        <w:spacing w:after="0"/>
        <w:rPr>
          <w:rFonts w:ascii="宋体" w:hAnsi="宋体" w:eastAsia="宋体"/>
          <w:b/>
          <w:color w:val="000000"/>
          <w:sz w:val="21"/>
          <w:szCs w:val="21"/>
        </w:rPr>
      </w:pPr>
      <w:r>
        <w:rPr>
          <w:rFonts w:ascii="宋体" w:hAnsi="宋体" w:eastAsia="宋体"/>
          <w:b/>
          <w:color w:val="000000"/>
          <w:sz w:val="21"/>
          <w:szCs w:val="21"/>
        </w:rPr>
        <w:t>填表单位（盖章）</w:t>
      </w:r>
      <w:r>
        <w:rPr>
          <w:rFonts w:ascii="宋体" w:hAnsi="宋体" w:eastAsia="宋体"/>
          <w:b/>
          <w:color w:val="000000"/>
          <w:kern w:val="2"/>
          <w:sz w:val="21"/>
          <w:szCs w:val="21"/>
        </w:rPr>
        <w:t>：</w:t>
      </w:r>
      <w:r>
        <w:rPr>
          <w:rFonts w:ascii="宋体" w:hAnsi="宋体" w:eastAsia="宋体"/>
          <w:b/>
          <w:color w:val="000000"/>
          <w:sz w:val="21"/>
          <w:szCs w:val="21"/>
        </w:rPr>
        <w:t xml:space="preserve">                  填表人（签字）：                              项目经办人（签字）：</w:t>
      </w:r>
    </w:p>
    <w:tbl>
      <w:tblPr>
        <w:tblStyle w:val="2"/>
        <w:tblW w:w="5036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193"/>
        <w:gridCol w:w="1254"/>
        <w:gridCol w:w="796"/>
        <w:gridCol w:w="942"/>
        <w:gridCol w:w="1574"/>
        <w:gridCol w:w="1251"/>
        <w:gridCol w:w="1142"/>
        <w:gridCol w:w="574"/>
        <w:gridCol w:w="687"/>
        <w:gridCol w:w="1298"/>
        <w:gridCol w:w="1371"/>
        <w:gridCol w:w="1833"/>
        <w:gridCol w:w="1174"/>
        <w:gridCol w:w="793"/>
        <w:gridCol w:w="633"/>
        <w:gridCol w:w="1033"/>
        <w:gridCol w:w="225"/>
        <w:gridCol w:w="9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134" w:type="pct"/>
            <w:vMerge w:val="restart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建设项目</w:t>
            </w: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项目名称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店埠河冷板项目配套码头工程</w:t>
            </w: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项</w:t>
            </w:r>
            <w:r>
              <w:rPr>
                <w:b/>
                <w:color w:val="000000"/>
                <w:kern w:val="2"/>
                <w:sz w:val="15"/>
                <w:szCs w:val="15"/>
              </w:rPr>
              <w:t>目代码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2017-340122-48-03-007731</w:t>
            </w: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建设地点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合肥循环经济示范园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行业类别（分类管理</w:t>
            </w: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名录</w:t>
            </w:r>
            <w:r>
              <w:rPr>
                <w:b/>
                <w:color w:val="000000"/>
                <w:kern w:val="2"/>
                <w:sz w:val="15"/>
                <w:szCs w:val="15"/>
              </w:rPr>
              <w:t>）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四十九、交通运输业、管道运输业和仓储业 164、干散货（含煤炭、矿石）、件杂、多用途、通用码头</w:t>
            </w: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建设性质</w:t>
            </w:r>
          </w:p>
        </w:tc>
        <w:tc>
          <w:tcPr>
            <w:tcW w:w="1045" w:type="pct"/>
            <w:gridSpan w:val="3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sym w:font="Wingdings 2" w:char="0052"/>
            </w:r>
            <w:r>
              <w:rPr>
                <w:b/>
                <w:color w:val="000000"/>
                <w:kern w:val="2"/>
                <w:sz w:val="15"/>
                <w:szCs w:val="15"/>
              </w:rPr>
              <w:t>新建  □ 改扩建  □技术改造</w:t>
            </w:r>
          </w:p>
        </w:tc>
        <w:tc>
          <w:tcPr>
            <w:tcW w:w="458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项目厂区中心经度/纬度</w:t>
            </w:r>
          </w:p>
        </w:tc>
        <w:tc>
          <w:tcPr>
            <w:tcW w:w="312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117.451486</w:t>
            </w: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/</w:t>
            </w:r>
          </w:p>
          <w:p>
            <w:pPr>
              <w:spacing w:after="0"/>
              <w:rPr>
                <w:rFonts w:hint="eastAsia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31.774194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设计生产能力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260万吨</w:t>
            </w: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实际生产能力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default" w:eastAsia="微软雅黑"/>
                <w:b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2"/>
                <w:sz w:val="15"/>
                <w:szCs w:val="15"/>
                <w:lang w:val="en-US" w:eastAsia="zh-CN"/>
              </w:rPr>
              <w:t>260万吨</w:t>
            </w: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环评单位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安徽宥莘科技有限公司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环评文件审批机关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合肥市生态环境局</w:t>
            </w: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审批文号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eastAsia="微软雅黑"/>
                <w:color w:val="000000"/>
                <w:kern w:val="2"/>
                <w:sz w:val="15"/>
                <w:szCs w:val="15"/>
                <w:lang w:val="en-US" w:eastAsia="zh-CN"/>
              </w:rPr>
              <w:t>环建审[2021]2号</w:t>
            </w: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环评</w:t>
            </w:r>
            <w:r>
              <w:rPr>
                <w:b/>
                <w:color w:val="000000"/>
                <w:kern w:val="2"/>
                <w:sz w:val="15"/>
                <w:szCs w:val="15"/>
              </w:rPr>
              <w:t>文件</w:t>
            </w: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类型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环境影响报告书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开工日期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201</w:t>
            </w: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7</w:t>
            </w: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年</w:t>
            </w: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8</w:t>
            </w: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月</w:t>
            </w: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竣工日期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202</w:t>
            </w: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0</w:t>
            </w: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年</w:t>
            </w: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12</w:t>
            </w: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月</w:t>
            </w: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排污许可证申领时间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环保设施设计单位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b/>
                <w:color w:val="000000"/>
                <w:sz w:val="15"/>
                <w:szCs w:val="15"/>
              </w:rPr>
            </w:pP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环保设施施工单位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本工程排污许可证</w:t>
            </w:r>
            <w:r>
              <w:rPr>
                <w:b/>
                <w:color w:val="000000"/>
                <w:kern w:val="2"/>
                <w:sz w:val="15"/>
                <w:szCs w:val="15"/>
              </w:rPr>
              <w:t>编号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验收单位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left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b w:val="0"/>
                <w:bCs/>
                <w:color w:val="000000"/>
                <w:kern w:val="2"/>
                <w:sz w:val="15"/>
                <w:szCs w:val="15"/>
              </w:rPr>
              <w:t>中国物流合肥有限公司</w:t>
            </w: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环保设施监测单位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安徽工和环境监测有限责任有限公司</w:t>
            </w: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验收监测</w:t>
            </w: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时工况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满足监测工况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投资总概算（万元）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left"/>
              <w:rPr>
                <w:b w:val="0"/>
                <w:bCs/>
                <w:color w:val="auto"/>
                <w:kern w:val="2"/>
                <w:sz w:val="15"/>
                <w:szCs w:val="15"/>
              </w:rPr>
            </w:pPr>
            <w:r>
              <w:rPr>
                <w:rFonts w:hint="eastAsia"/>
                <w:b w:val="0"/>
                <w:bCs/>
                <w:color w:val="auto"/>
                <w:kern w:val="2"/>
                <w:sz w:val="15"/>
                <w:szCs w:val="15"/>
              </w:rPr>
              <w:t>2368.33</w:t>
            </w: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环保投资总概算（万元）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400</w:t>
            </w: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690"/>
              </w:tabs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所占比例（%）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tabs>
                <w:tab w:val="left" w:pos="690"/>
              </w:tabs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16.9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实际总投资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b w:val="0"/>
                <w:bCs/>
                <w:color w:val="auto"/>
                <w:kern w:val="2"/>
                <w:sz w:val="15"/>
                <w:szCs w:val="15"/>
              </w:rPr>
            </w:pPr>
            <w:r>
              <w:rPr>
                <w:rFonts w:hint="eastAsia"/>
                <w:b w:val="0"/>
                <w:bCs/>
                <w:color w:val="auto"/>
                <w:kern w:val="2"/>
                <w:sz w:val="15"/>
                <w:szCs w:val="15"/>
              </w:rPr>
              <w:t>2368.33</w:t>
            </w: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ind w:right="30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实际环保投资（万元）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400</w:t>
            </w: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所占比例（%）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/>
                <w:color w:val="000000"/>
                <w:kern w:val="2"/>
                <w:sz w:val="15"/>
                <w:szCs w:val="15"/>
                <w:lang w:val="en-US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16.9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废水治理（万元）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eastAsia="微软雅黑"/>
                <w:color w:val="000000"/>
                <w:kern w:val="2"/>
                <w:sz w:val="15"/>
                <w:szCs w:val="15"/>
                <w:lang w:val="en-US" w:eastAsia="zh-CN"/>
              </w:rPr>
              <w:t>160</w:t>
            </w: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废气治理（万元）</w:t>
            </w: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eastAsia="微软雅黑"/>
                <w:color w:val="000000"/>
                <w:kern w:val="2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47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噪声治理（万元）</w:t>
            </w:r>
          </w:p>
        </w:tc>
        <w:tc>
          <w:tcPr>
            <w:tcW w:w="18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rFonts w:hint="default" w:eastAsia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固</w:t>
            </w: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体</w:t>
            </w:r>
            <w:r>
              <w:rPr>
                <w:b/>
                <w:color w:val="000000"/>
                <w:kern w:val="2"/>
                <w:sz w:val="15"/>
                <w:szCs w:val="15"/>
              </w:rPr>
              <w:t>废</w:t>
            </w: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物</w:t>
            </w:r>
            <w:r>
              <w:rPr>
                <w:b/>
                <w:color w:val="000000"/>
                <w:kern w:val="2"/>
                <w:sz w:val="15"/>
                <w:szCs w:val="15"/>
              </w:rPr>
              <w:t>治理（万元）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eastAsia="微软雅黑"/>
                <w:color w:val="000000"/>
                <w:kern w:val="2"/>
                <w:sz w:val="15"/>
                <w:szCs w:val="15"/>
                <w:lang w:val="en-US" w:eastAsia="zh-CN"/>
              </w:rPr>
              <w:t>60</w:t>
            </w: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绿化及生态（万元）</w:t>
            </w:r>
          </w:p>
        </w:tc>
        <w:tc>
          <w:tcPr>
            <w:tcW w:w="17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default" w:eastAsia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其</w:t>
            </w: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他</w:t>
            </w:r>
            <w:r>
              <w:rPr>
                <w:b/>
                <w:color w:val="000000"/>
                <w:kern w:val="2"/>
                <w:sz w:val="15"/>
                <w:szCs w:val="15"/>
              </w:rPr>
              <w:t>（万元）</w:t>
            </w: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eastAsia="微软雅黑"/>
                <w:color w:val="000000"/>
                <w:kern w:val="2"/>
                <w:sz w:val="15"/>
                <w:szCs w:val="15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34" w:type="pct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617" w:type="pct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新增废水处理设施能力</w:t>
            </w:r>
          </w:p>
        </w:tc>
        <w:tc>
          <w:tcPr>
            <w:tcW w:w="1697" w:type="pct"/>
            <w:gridSpan w:val="6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733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新增废气处理设施能力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年平均工作时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751" w:type="pct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运营单位</w:t>
            </w:r>
          </w:p>
        </w:tc>
        <w:tc>
          <w:tcPr>
            <w:tcW w:w="1350" w:type="pct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</w:rPr>
              <w:t>中国物流合肥有限公司</w:t>
            </w:r>
          </w:p>
        </w:tc>
        <w:tc>
          <w:tcPr>
            <w:tcW w:w="1081" w:type="pct"/>
            <w:gridSpan w:val="4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运营单位</w:t>
            </w: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社会统一信用代码（或组织机构代码）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eastAsia="微软雅黑"/>
                <w:color w:val="000000"/>
                <w:kern w:val="2"/>
                <w:sz w:val="15"/>
                <w:szCs w:val="15"/>
                <w:lang w:val="en-US" w:eastAsia="zh-CN"/>
              </w:rPr>
              <w:t>913401220514508296</w:t>
            </w:r>
          </w:p>
        </w:tc>
        <w:tc>
          <w:tcPr>
            <w:tcW w:w="541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验收时间</w:t>
            </w:r>
          </w:p>
        </w:tc>
        <w:tc>
          <w:tcPr>
            <w:tcW w:w="771" w:type="pct"/>
            <w:gridSpan w:val="4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rFonts w:hint="default" w:eastAsia="微软雅黑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color w:val="000000"/>
                <w:kern w:val="2"/>
                <w:sz w:val="15"/>
                <w:szCs w:val="15"/>
                <w:lang w:val="en-US" w:eastAsia="zh-CN"/>
              </w:rPr>
              <w:t>2021年1月28日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87" w:type="pct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</w:pPr>
            <w:r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  <w:t>污染</w:t>
            </w:r>
          </w:p>
          <w:p>
            <w:pPr>
              <w:spacing w:after="0"/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</w:pPr>
            <w:r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  <w:t>物排</w:t>
            </w:r>
          </w:p>
          <w:p>
            <w:pPr>
              <w:spacing w:after="0"/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</w:pPr>
            <w:r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  <w:t>放达</w:t>
            </w:r>
          </w:p>
          <w:p>
            <w:pPr>
              <w:spacing w:after="0"/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</w:pPr>
            <w:r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  <w:t>标与</w:t>
            </w:r>
          </w:p>
          <w:p>
            <w:pPr>
              <w:spacing w:after="0"/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</w:pPr>
            <w:r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  <w:t>总量</w:t>
            </w:r>
          </w:p>
          <w:p>
            <w:pPr>
              <w:spacing w:after="0"/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</w:pPr>
            <w:r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  <w:t>控制（工</w:t>
            </w:r>
          </w:p>
          <w:p>
            <w:pPr>
              <w:spacing w:after="0"/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</w:pPr>
            <w:r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  <w:t>业建</w:t>
            </w:r>
          </w:p>
          <w:p>
            <w:pPr>
              <w:spacing w:after="0"/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</w:pPr>
            <w:r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  <w:t>设项</w:t>
            </w:r>
          </w:p>
          <w:p>
            <w:pPr>
              <w:spacing w:after="0"/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</w:pPr>
            <w:r>
              <w:rPr>
                <w:rFonts w:eastAsia="黑体"/>
                <w:b/>
                <w:color w:val="000000"/>
                <w:spacing w:val="20"/>
                <w:kern w:val="2"/>
                <w:sz w:val="15"/>
                <w:szCs w:val="15"/>
              </w:rPr>
              <w:t>目详填）</w:t>
            </w: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污染物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原有排</w:t>
            </w:r>
          </w:p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放量(1)</w:t>
            </w: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本期工程实际排放浓度(2)</w:t>
            </w: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本期工程允许排放浓度(3)</w:t>
            </w: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本期工程产生量(4)</w:t>
            </w: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本期工程自身削减量(5)</w:t>
            </w: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本期工程实际排放量(6)</w:t>
            </w: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本期工程核定排放总量(7)</w:t>
            </w: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本期工程“以新带老”削减量(8)</w:t>
            </w: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全厂实际排放总量(9)</w:t>
            </w: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全厂核定排放总量(10)</w:t>
            </w: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区域平衡替代削减量(11)</w:t>
            </w: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15"/>
                <w:szCs w:val="15"/>
              </w:rPr>
              <w:t>排放增减量(12)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废水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0.2256</w:t>
            </w: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0.2256</w:t>
            </w: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0.2256</w:t>
            </w: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0.2256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化学需氧量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  <w:t>28.5</w:t>
            </w: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  <w:t>300</w:t>
            </w: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0.064</w:t>
            </w: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29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0.064</w:t>
            </w: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1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0.064</w:t>
            </w: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</w:p>
        </w:tc>
        <w:tc>
          <w:tcPr>
            <w:tcW w:w="913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0.064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氨氮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  <w:t>9.48</w:t>
            </w: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  <w:t>25</w:t>
            </w: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0.021</w:t>
            </w: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29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0.021</w:t>
            </w: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1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0.021</w:t>
            </w: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</w:p>
        </w:tc>
        <w:tc>
          <w:tcPr>
            <w:tcW w:w="913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0.021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石油类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0.39</w:t>
            </w: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0.001</w:t>
            </w: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0.001</w:t>
            </w: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0.001</w:t>
            </w: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  <w:r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rFonts w:eastAsia="黑体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废气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二氧化硫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烟尘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工业粉尘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  <w:lang w:val="en-US" w:eastAsia="zh-CN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氮氧化物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64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both"/>
              <w:rPr>
                <w:rFonts w:eastAsia="黑体"/>
                <w:b/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工业固体废物</w:t>
            </w: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5" w:type="pct"/>
            <w:vMerge w:val="restar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both"/>
              <w:rPr>
                <w:color w:val="000000"/>
                <w:kern w:val="2"/>
                <w:sz w:val="15"/>
                <w:szCs w:val="15"/>
              </w:rPr>
            </w:pPr>
            <w:r>
              <w:rPr>
                <w:b/>
                <w:color w:val="000000"/>
                <w:kern w:val="2"/>
                <w:sz w:val="15"/>
                <w:szCs w:val="15"/>
              </w:rPr>
              <w:t>与项目有关的其</w:t>
            </w:r>
            <w:r>
              <w:rPr>
                <w:rFonts w:hint="eastAsia"/>
                <w:b/>
                <w:color w:val="000000"/>
                <w:kern w:val="2"/>
                <w:sz w:val="15"/>
                <w:szCs w:val="15"/>
              </w:rPr>
              <w:t>他</w:t>
            </w:r>
            <w:r>
              <w:rPr>
                <w:b/>
                <w:color w:val="000000"/>
                <w:kern w:val="2"/>
                <w:sz w:val="15"/>
                <w:szCs w:val="15"/>
              </w:rPr>
              <w:t>特征污染物</w:t>
            </w:r>
          </w:p>
        </w:tc>
        <w:tc>
          <w:tcPr>
            <w:tcW w:w="218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5" w:type="pct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18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87" w:type="pct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5" w:type="pct"/>
            <w:vMerge w:val="continue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rPr>
                <w:b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18" w:type="pc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after="0"/>
              <w:rPr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9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433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4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12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7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57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75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504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23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92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346" w:type="pct"/>
            <w:gridSpan w:val="2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  <w:tc>
          <w:tcPr>
            <w:tcW w:w="250" w:type="pct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spacing w:after="0"/>
              <w:jc w:val="center"/>
              <w:rPr>
                <w:rFonts w:hint="eastAsia" w:asciiTheme="minorAscii" w:hAnsiTheme="minorEastAsia" w:eastAsiaTheme="minorEastAsia" w:cstheme="minorEastAsia"/>
                <w:color w:val="000000"/>
                <w:kern w:val="2"/>
                <w:sz w:val="15"/>
                <w:szCs w:val="15"/>
              </w:rPr>
            </w:pPr>
          </w:p>
        </w:tc>
      </w:tr>
    </w:tbl>
    <w:p>
      <w:pPr>
        <w:spacing w:after="0"/>
        <w:rPr>
          <w:rFonts w:hint="default"/>
          <w:lang w:val="en-US" w:eastAsia="zh-CN"/>
        </w:rPr>
      </w:pPr>
      <w:r>
        <w:rPr>
          <w:b/>
          <w:color w:val="000000"/>
          <w:sz w:val="15"/>
          <w:szCs w:val="15"/>
        </w:rPr>
        <w:t>注</w:t>
      </w:r>
      <w:r>
        <w:rPr>
          <w:color w:val="000000"/>
          <w:sz w:val="15"/>
          <w:szCs w:val="15"/>
        </w:rPr>
        <w:t>：1、</w:t>
      </w:r>
      <w:r>
        <w:rPr>
          <w:color w:val="000000"/>
          <w:spacing w:val="-4"/>
          <w:sz w:val="15"/>
          <w:szCs w:val="15"/>
        </w:rPr>
        <w:t>排放增减量：（+）表示增加，（-）表示减少。2、(12)=(6)-(8)-(11)，（9）= (4)-(5)-(8)- (11) +（1）。3、计量单位：废水排放量——万吨/年；废气排放量——万标立方米/年；工业固体废物排放</w:t>
      </w:r>
      <w:r>
        <w:rPr>
          <w:color w:val="000000"/>
          <w:sz w:val="15"/>
          <w:szCs w:val="15"/>
        </w:rPr>
        <w:t>量——万吨/年；水污染物排放浓度——毫克/升</w:t>
      </w:r>
    </w:p>
    <w:sectPr>
      <w:pgSz w:w="20809" w:h="14685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B794D"/>
    <w:rsid w:val="126A6C3C"/>
    <w:rsid w:val="1A15211A"/>
    <w:rsid w:val="1BCD5D6F"/>
    <w:rsid w:val="3182313D"/>
    <w:rsid w:val="33C234A7"/>
    <w:rsid w:val="36A2606E"/>
    <w:rsid w:val="421E64FC"/>
    <w:rsid w:val="48D73CB3"/>
    <w:rsid w:val="4A4967CB"/>
    <w:rsid w:val="62DD084A"/>
    <w:rsid w:val="6792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4" Type="http://schemas.openxmlformats.org/officeDocument/2006/relationships/fontTable" Target="fontTable.xml"/><Relationship Id="rId43" Type="http://schemas.openxmlformats.org/officeDocument/2006/relationships/customXml" Target="../customXml/item1.xml"/><Relationship Id="rId42" Type="http://schemas.openxmlformats.org/officeDocument/2006/relationships/image" Target="media/image39.jpe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1161</Words>
  <Characters>1340</Characters>
  <Lines>0</Lines>
  <Paragraphs>0</Paragraphs>
  <TotalTime>27</TotalTime>
  <ScaleCrop>false</ScaleCrop>
  <LinksUpToDate>false</LinksUpToDate>
  <CharactersWithSpaces>1397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2021-01-22T17:19:00Z</dcterms:created>
  <dc:creator>ASUS</dc:creator>
  <cp:lastModifiedBy>雪中漫步</cp:lastModifiedBy>
  <dcterms:modified xsi:type="dcterms:W3CDTF">2021-02-02T10:33:27Z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